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28AF" w14:textId="32FC5C8A" w:rsidR="00394D8D" w:rsidRPr="000B5956" w:rsidRDefault="003E144C" w:rsidP="00394D8D">
      <w:pPr>
        <w:rPr>
          <w:b/>
          <w:bCs/>
          <w:sz w:val="18"/>
          <w:szCs w:val="18"/>
        </w:rPr>
      </w:pPr>
      <w:r w:rsidRPr="000B5956">
        <w:rPr>
          <w:b/>
          <w:bCs/>
          <w:sz w:val="18"/>
          <w:szCs w:val="18"/>
        </w:rPr>
        <w:t>Celebrate YOU: Social Media Content Planner</w:t>
      </w:r>
    </w:p>
    <w:p w14:paraId="1676F027" w14:textId="5024B122" w:rsidR="003E144C" w:rsidRPr="000B5956" w:rsidRDefault="003E144C" w:rsidP="00394D8D">
      <w:pPr>
        <w:rPr>
          <w:sz w:val="18"/>
          <w:szCs w:val="18"/>
        </w:rPr>
      </w:pPr>
      <w:r w:rsidRPr="000B5956">
        <w:rPr>
          <w:sz w:val="18"/>
          <w:szCs w:val="18"/>
        </w:rPr>
        <w:t xml:space="preserve">For all assets please visit </w:t>
      </w:r>
      <w:hyperlink r:id="rId9" w:history="1">
        <w:r w:rsidRPr="000B5956">
          <w:rPr>
            <w:rStyle w:val="Hyperlink"/>
            <w:sz w:val="18"/>
            <w:szCs w:val="18"/>
          </w:rPr>
          <w:t>adf.org.au/</w:t>
        </w:r>
        <w:r w:rsidR="00196903" w:rsidRPr="000B5956">
          <w:rPr>
            <w:rStyle w:val="Hyperlink"/>
            <w:sz w:val="18"/>
            <w:szCs w:val="18"/>
          </w:rPr>
          <w:t>campaign-kits/celebrate</w:t>
        </w:r>
      </w:hyperlink>
      <w:r w:rsidR="00196903" w:rsidRPr="000B5956">
        <w:rPr>
          <w:sz w:val="20"/>
          <w:szCs w:val="20"/>
        </w:rPr>
        <w:t xml:space="preserve"> </w:t>
      </w:r>
    </w:p>
    <w:tbl>
      <w:tblPr>
        <w:tblStyle w:val="TableGrid"/>
        <w:tblW w:w="14285" w:type="dxa"/>
        <w:tblLook w:val="04A0" w:firstRow="1" w:lastRow="0" w:firstColumn="1" w:lastColumn="0" w:noHBand="0" w:noVBand="1"/>
      </w:tblPr>
      <w:tblGrid>
        <w:gridCol w:w="3079"/>
        <w:gridCol w:w="4188"/>
        <w:gridCol w:w="2367"/>
        <w:gridCol w:w="4651"/>
      </w:tblGrid>
      <w:tr w:rsidR="00394D8D" w:rsidRPr="000B5956" w14:paraId="1B085526" w14:textId="77777777" w:rsidTr="00394D8D">
        <w:trPr>
          <w:trHeight w:val="257"/>
        </w:trPr>
        <w:tc>
          <w:tcPr>
            <w:tcW w:w="3079" w:type="dxa"/>
          </w:tcPr>
          <w:p w14:paraId="243279C6" w14:textId="77777777" w:rsidR="00394D8D" w:rsidRPr="000B5956" w:rsidRDefault="00394D8D" w:rsidP="007F38A1">
            <w:pPr>
              <w:rPr>
                <w:b/>
                <w:bCs/>
                <w:sz w:val="18"/>
                <w:szCs w:val="18"/>
              </w:rPr>
            </w:pPr>
          </w:p>
          <w:p w14:paraId="3F765D3F" w14:textId="77777777" w:rsidR="00394D8D" w:rsidRPr="000B5956" w:rsidRDefault="00394D8D" w:rsidP="007F38A1">
            <w:pPr>
              <w:rPr>
                <w:b/>
                <w:bCs/>
                <w:sz w:val="18"/>
                <w:szCs w:val="18"/>
              </w:rPr>
            </w:pPr>
          </w:p>
        </w:tc>
        <w:tc>
          <w:tcPr>
            <w:tcW w:w="4188" w:type="dxa"/>
          </w:tcPr>
          <w:p w14:paraId="3AE41C31" w14:textId="77777777" w:rsidR="00394D8D" w:rsidRPr="000B5956" w:rsidRDefault="00394D8D" w:rsidP="007F38A1">
            <w:pPr>
              <w:rPr>
                <w:b/>
                <w:bCs/>
                <w:sz w:val="18"/>
                <w:szCs w:val="18"/>
              </w:rPr>
            </w:pPr>
            <w:r w:rsidRPr="000B5956">
              <w:rPr>
                <w:b/>
                <w:bCs/>
                <w:sz w:val="18"/>
                <w:szCs w:val="18"/>
              </w:rPr>
              <w:t>Facebook/LinkedIn</w:t>
            </w:r>
          </w:p>
        </w:tc>
        <w:tc>
          <w:tcPr>
            <w:tcW w:w="2367" w:type="dxa"/>
          </w:tcPr>
          <w:p w14:paraId="5C1A69A0" w14:textId="77777777" w:rsidR="00394D8D" w:rsidRPr="000B5956" w:rsidRDefault="00394D8D" w:rsidP="007F38A1">
            <w:pPr>
              <w:rPr>
                <w:b/>
                <w:bCs/>
                <w:sz w:val="18"/>
                <w:szCs w:val="18"/>
              </w:rPr>
            </w:pPr>
            <w:r w:rsidRPr="000B5956">
              <w:rPr>
                <w:b/>
                <w:bCs/>
                <w:sz w:val="18"/>
                <w:szCs w:val="18"/>
              </w:rPr>
              <w:t>Twitter</w:t>
            </w:r>
          </w:p>
        </w:tc>
        <w:tc>
          <w:tcPr>
            <w:tcW w:w="4651" w:type="dxa"/>
          </w:tcPr>
          <w:p w14:paraId="7C53198E" w14:textId="77777777" w:rsidR="00394D8D" w:rsidRPr="000B5956" w:rsidRDefault="00394D8D" w:rsidP="007F38A1">
            <w:pPr>
              <w:rPr>
                <w:b/>
                <w:bCs/>
                <w:sz w:val="18"/>
                <w:szCs w:val="18"/>
              </w:rPr>
            </w:pPr>
            <w:r w:rsidRPr="000B5956">
              <w:rPr>
                <w:b/>
                <w:bCs/>
                <w:sz w:val="18"/>
                <w:szCs w:val="18"/>
              </w:rPr>
              <w:t>Instagram</w:t>
            </w:r>
          </w:p>
        </w:tc>
      </w:tr>
      <w:tr w:rsidR="00394D8D" w:rsidRPr="000B5956" w14:paraId="215D7871" w14:textId="77777777" w:rsidTr="00394D8D">
        <w:trPr>
          <w:trHeight w:val="240"/>
        </w:trPr>
        <w:tc>
          <w:tcPr>
            <w:tcW w:w="3079" w:type="dxa"/>
          </w:tcPr>
          <w:p w14:paraId="29B75053" w14:textId="77777777" w:rsidR="00394D8D" w:rsidRPr="000B5956" w:rsidRDefault="00394D8D" w:rsidP="007F38A1">
            <w:pPr>
              <w:rPr>
                <w:b/>
                <w:bCs/>
                <w:sz w:val="18"/>
                <w:szCs w:val="18"/>
              </w:rPr>
            </w:pPr>
            <w:r w:rsidRPr="000B5956">
              <w:rPr>
                <w:b/>
                <w:bCs/>
                <w:sz w:val="18"/>
                <w:szCs w:val="18"/>
              </w:rPr>
              <w:t>Video/Still #1</w:t>
            </w:r>
          </w:p>
          <w:p w14:paraId="7891387F" w14:textId="77777777" w:rsidR="00394D8D" w:rsidRPr="000B5956" w:rsidRDefault="00394D8D" w:rsidP="007F38A1">
            <w:pPr>
              <w:rPr>
                <w:b/>
                <w:bCs/>
                <w:sz w:val="18"/>
                <w:szCs w:val="18"/>
              </w:rPr>
            </w:pPr>
          </w:p>
          <w:p w14:paraId="763150C0" w14:textId="77777777" w:rsidR="00394D8D" w:rsidRPr="000B5956" w:rsidRDefault="00394D8D" w:rsidP="007F38A1">
            <w:pPr>
              <w:rPr>
                <w:b/>
                <w:bCs/>
                <w:sz w:val="18"/>
                <w:szCs w:val="18"/>
              </w:rPr>
            </w:pPr>
            <w:r w:rsidRPr="000B5956">
              <w:rPr>
                <w:noProof/>
                <w:sz w:val="18"/>
                <w:szCs w:val="18"/>
              </w:rPr>
              <w:drawing>
                <wp:inline distT="0" distB="0" distL="0" distR="0" wp14:anchorId="58A98E1B" wp14:editId="3F35150A">
                  <wp:extent cx="958209" cy="1200150"/>
                  <wp:effectExtent l="0" t="0" r="0" b="0"/>
                  <wp:docPr id="1910946281" name="Picture 1" descr="A picture containing fruit,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0195" cy="1215162"/>
                          </a:xfrm>
                          <a:prstGeom prst="rect">
                            <a:avLst/>
                          </a:prstGeom>
                        </pic:spPr>
                      </pic:pic>
                    </a:graphicData>
                  </a:graphic>
                </wp:inline>
              </w:drawing>
            </w:r>
          </w:p>
          <w:p w14:paraId="5CF3D640" w14:textId="77777777" w:rsidR="00394D8D" w:rsidRPr="000B5956" w:rsidRDefault="00394D8D" w:rsidP="007F38A1">
            <w:pPr>
              <w:rPr>
                <w:b/>
                <w:bCs/>
                <w:sz w:val="18"/>
                <w:szCs w:val="18"/>
              </w:rPr>
            </w:pPr>
          </w:p>
        </w:tc>
        <w:tc>
          <w:tcPr>
            <w:tcW w:w="4188" w:type="dxa"/>
          </w:tcPr>
          <w:p w14:paraId="116F42E0" w14:textId="689167FE" w:rsidR="00394D8D" w:rsidRPr="000B5956" w:rsidRDefault="00394D8D" w:rsidP="007F38A1">
            <w:pPr>
              <w:rPr>
                <w:sz w:val="18"/>
                <w:szCs w:val="18"/>
              </w:rPr>
            </w:pPr>
            <w:r w:rsidRPr="000B5956">
              <w:rPr>
                <w:sz w:val="18"/>
                <w:szCs w:val="18"/>
              </w:rPr>
              <w:t xml:space="preserve">In times like these, your best defence is regular exercise, more fresh food, and less to drink. </w:t>
            </w:r>
          </w:p>
          <w:p w14:paraId="746534E2" w14:textId="77777777" w:rsidR="00394D8D" w:rsidRPr="000B5956" w:rsidRDefault="00394D8D" w:rsidP="007F38A1">
            <w:pPr>
              <w:rPr>
                <w:sz w:val="18"/>
                <w:szCs w:val="18"/>
              </w:rPr>
            </w:pPr>
          </w:p>
        </w:tc>
        <w:tc>
          <w:tcPr>
            <w:tcW w:w="2367" w:type="dxa"/>
          </w:tcPr>
          <w:p w14:paraId="69AAB411" w14:textId="77777777" w:rsidR="00394D8D" w:rsidRPr="000B5956" w:rsidRDefault="00394D8D" w:rsidP="007F38A1">
            <w:pPr>
              <w:rPr>
                <w:sz w:val="18"/>
                <w:szCs w:val="18"/>
              </w:rPr>
            </w:pPr>
            <w:r w:rsidRPr="000B5956">
              <w:rPr>
                <w:sz w:val="18"/>
                <w:szCs w:val="18"/>
              </w:rPr>
              <w:t xml:space="preserve">A fighting-fit immune system is important now more than ever. Celebrate your health with exercise, more fresh </w:t>
            </w:r>
            <w:proofErr w:type="gramStart"/>
            <w:r w:rsidRPr="000B5956">
              <w:rPr>
                <w:sz w:val="18"/>
                <w:szCs w:val="18"/>
              </w:rPr>
              <w:t>food</w:t>
            </w:r>
            <w:proofErr w:type="gramEnd"/>
            <w:r w:rsidRPr="000B5956">
              <w:rPr>
                <w:sz w:val="18"/>
                <w:szCs w:val="18"/>
              </w:rPr>
              <w:t xml:space="preserve"> and less alcohol. More info: </w:t>
            </w:r>
            <w:r w:rsidRPr="000B5956">
              <w:rPr>
                <w:b/>
                <w:bCs/>
                <w:sz w:val="18"/>
                <w:szCs w:val="18"/>
              </w:rPr>
              <w:t>adf.org.au/</w:t>
            </w:r>
            <w:proofErr w:type="spellStart"/>
            <w:r w:rsidRPr="000B5956">
              <w:rPr>
                <w:b/>
                <w:bCs/>
                <w:sz w:val="18"/>
                <w:szCs w:val="18"/>
              </w:rPr>
              <w:t>celebrateyou</w:t>
            </w:r>
            <w:proofErr w:type="spellEnd"/>
            <w:r w:rsidRPr="000B5956">
              <w:rPr>
                <w:sz w:val="18"/>
                <w:szCs w:val="18"/>
              </w:rPr>
              <w:t xml:space="preserve"> #CelebrateYOU </w:t>
            </w:r>
          </w:p>
          <w:p w14:paraId="54CAD4A7" w14:textId="77777777" w:rsidR="00394D8D" w:rsidRPr="000B5956" w:rsidRDefault="00394D8D" w:rsidP="007F38A1">
            <w:pPr>
              <w:rPr>
                <w:sz w:val="18"/>
                <w:szCs w:val="18"/>
              </w:rPr>
            </w:pPr>
          </w:p>
        </w:tc>
        <w:tc>
          <w:tcPr>
            <w:tcW w:w="4651" w:type="dxa"/>
          </w:tcPr>
          <w:p w14:paraId="044CFAC4" w14:textId="77777777" w:rsidR="00394D8D" w:rsidRPr="000B5956" w:rsidRDefault="00394D8D" w:rsidP="007F38A1">
            <w:pPr>
              <w:rPr>
                <w:sz w:val="18"/>
                <w:szCs w:val="18"/>
              </w:rPr>
            </w:pPr>
            <w:r w:rsidRPr="000B5956">
              <w:rPr>
                <w:sz w:val="18"/>
                <w:szCs w:val="18"/>
              </w:rPr>
              <w:t>Keeping a strong and healthy immune system is so important in times like these. There are some simple things you can do to strengthen your body’s defence like regular exercise, eating a well-balanced diet with lots of fresh produce and reducing the amount of alcohol you drink.</w:t>
            </w:r>
          </w:p>
          <w:p w14:paraId="183CDA7E" w14:textId="77777777" w:rsidR="00394D8D" w:rsidRPr="000B5956" w:rsidRDefault="00394D8D" w:rsidP="007F38A1">
            <w:pPr>
              <w:rPr>
                <w:sz w:val="18"/>
                <w:szCs w:val="18"/>
              </w:rPr>
            </w:pPr>
          </w:p>
          <w:p w14:paraId="7196CA78" w14:textId="373BB124" w:rsidR="00394D8D" w:rsidRPr="000B5956" w:rsidRDefault="00394D8D" w:rsidP="007F38A1">
            <w:pPr>
              <w:rPr>
                <w:sz w:val="18"/>
                <w:szCs w:val="18"/>
              </w:rPr>
            </w:pPr>
            <w:r w:rsidRPr="000B5956">
              <w:rPr>
                <w:sz w:val="18"/>
                <w:szCs w:val="18"/>
              </w:rPr>
              <w:t>To find out more see @alcoholdrugfdn</w:t>
            </w:r>
          </w:p>
          <w:p w14:paraId="40E24E5C" w14:textId="77777777" w:rsidR="00394D8D" w:rsidRPr="000B5956" w:rsidRDefault="00394D8D" w:rsidP="007F38A1">
            <w:pPr>
              <w:rPr>
                <w:sz w:val="18"/>
                <w:szCs w:val="18"/>
              </w:rPr>
            </w:pPr>
            <w:r w:rsidRPr="000B5956">
              <w:rPr>
                <w:sz w:val="18"/>
                <w:szCs w:val="18"/>
              </w:rPr>
              <w:t xml:space="preserve">#CelebrateYou </w:t>
            </w:r>
          </w:p>
          <w:p w14:paraId="44E5077F" w14:textId="77777777" w:rsidR="00394D8D" w:rsidRPr="000B5956" w:rsidRDefault="00394D8D" w:rsidP="007F38A1">
            <w:pPr>
              <w:rPr>
                <w:sz w:val="18"/>
                <w:szCs w:val="18"/>
              </w:rPr>
            </w:pPr>
          </w:p>
        </w:tc>
      </w:tr>
      <w:tr w:rsidR="00394D8D" w:rsidRPr="000B5956" w14:paraId="5B9C9283" w14:textId="77777777" w:rsidTr="00394D8D">
        <w:trPr>
          <w:trHeight w:val="257"/>
        </w:trPr>
        <w:tc>
          <w:tcPr>
            <w:tcW w:w="3079" w:type="dxa"/>
          </w:tcPr>
          <w:p w14:paraId="19E250B5" w14:textId="77777777" w:rsidR="00394D8D" w:rsidRPr="000B5956" w:rsidRDefault="00394D8D" w:rsidP="007F38A1">
            <w:pPr>
              <w:rPr>
                <w:b/>
                <w:bCs/>
                <w:sz w:val="18"/>
                <w:szCs w:val="18"/>
              </w:rPr>
            </w:pPr>
            <w:r w:rsidRPr="000B5956">
              <w:rPr>
                <w:b/>
                <w:bCs/>
                <w:sz w:val="18"/>
                <w:szCs w:val="18"/>
              </w:rPr>
              <w:t>Video/Still #2</w:t>
            </w:r>
          </w:p>
          <w:p w14:paraId="1A3EF870" w14:textId="77777777" w:rsidR="00394D8D" w:rsidRPr="000B5956" w:rsidRDefault="00394D8D" w:rsidP="007F38A1">
            <w:pPr>
              <w:rPr>
                <w:b/>
                <w:bCs/>
                <w:sz w:val="18"/>
                <w:szCs w:val="18"/>
              </w:rPr>
            </w:pPr>
          </w:p>
          <w:p w14:paraId="7CCD9B81" w14:textId="77777777" w:rsidR="00394D8D" w:rsidRPr="000B5956" w:rsidRDefault="00394D8D" w:rsidP="007F38A1">
            <w:pPr>
              <w:rPr>
                <w:b/>
                <w:bCs/>
                <w:sz w:val="18"/>
                <w:szCs w:val="18"/>
              </w:rPr>
            </w:pPr>
            <w:r w:rsidRPr="000B5956">
              <w:rPr>
                <w:noProof/>
                <w:sz w:val="18"/>
                <w:szCs w:val="18"/>
              </w:rPr>
              <w:drawing>
                <wp:inline distT="0" distB="0" distL="0" distR="0" wp14:anchorId="2E462C1A" wp14:editId="7532A8EB">
                  <wp:extent cx="927790" cy="1162050"/>
                  <wp:effectExtent l="0" t="0" r="5715" b="0"/>
                  <wp:docPr id="1371350583"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96" cy="1165189"/>
                          </a:xfrm>
                          <a:prstGeom prst="rect">
                            <a:avLst/>
                          </a:prstGeom>
                        </pic:spPr>
                      </pic:pic>
                    </a:graphicData>
                  </a:graphic>
                </wp:inline>
              </w:drawing>
            </w:r>
          </w:p>
          <w:p w14:paraId="76D39441" w14:textId="77777777" w:rsidR="00394D8D" w:rsidRPr="000B5956" w:rsidRDefault="00394D8D" w:rsidP="007F38A1">
            <w:pPr>
              <w:rPr>
                <w:b/>
                <w:bCs/>
                <w:sz w:val="18"/>
                <w:szCs w:val="18"/>
              </w:rPr>
            </w:pPr>
          </w:p>
        </w:tc>
        <w:tc>
          <w:tcPr>
            <w:tcW w:w="4188" w:type="dxa"/>
          </w:tcPr>
          <w:p w14:paraId="2DEB6D23" w14:textId="77777777" w:rsidR="00394D8D" w:rsidRPr="000B5956" w:rsidRDefault="00394D8D" w:rsidP="007F38A1">
            <w:pPr>
              <w:rPr>
                <w:sz w:val="18"/>
                <w:szCs w:val="18"/>
              </w:rPr>
            </w:pPr>
            <w:r w:rsidRPr="000B5956">
              <w:rPr>
                <w:sz w:val="18"/>
                <w:szCs w:val="18"/>
              </w:rPr>
              <w:t>The list of cancers caused by alcohol is long, but you can shorten the odds in your favour by drinking less.</w:t>
            </w:r>
          </w:p>
          <w:p w14:paraId="3BC6A45E" w14:textId="77777777" w:rsidR="00394D8D" w:rsidRPr="000B5956" w:rsidRDefault="00394D8D" w:rsidP="007F38A1">
            <w:pPr>
              <w:rPr>
                <w:sz w:val="18"/>
                <w:szCs w:val="18"/>
              </w:rPr>
            </w:pPr>
          </w:p>
        </w:tc>
        <w:tc>
          <w:tcPr>
            <w:tcW w:w="2367" w:type="dxa"/>
          </w:tcPr>
          <w:p w14:paraId="4E9C7D05" w14:textId="77777777" w:rsidR="00394D8D" w:rsidRPr="000B5956" w:rsidRDefault="00394D8D" w:rsidP="007F38A1">
            <w:pPr>
              <w:rPr>
                <w:sz w:val="18"/>
                <w:szCs w:val="18"/>
              </w:rPr>
            </w:pPr>
            <w:r w:rsidRPr="000B5956">
              <w:rPr>
                <w:sz w:val="18"/>
                <w:szCs w:val="18"/>
              </w:rPr>
              <w:t xml:space="preserve">Cancer is complicated, but we do know you can help to stack the odds in your favour by drinking less. Find out more: </w:t>
            </w:r>
            <w:r w:rsidRPr="000B5956">
              <w:rPr>
                <w:b/>
                <w:bCs/>
                <w:sz w:val="18"/>
                <w:szCs w:val="18"/>
              </w:rPr>
              <w:t>adf.org.au/</w:t>
            </w:r>
            <w:proofErr w:type="spellStart"/>
            <w:r w:rsidRPr="000B5956">
              <w:rPr>
                <w:b/>
                <w:bCs/>
                <w:sz w:val="18"/>
                <w:szCs w:val="18"/>
              </w:rPr>
              <w:t>celebrateyou</w:t>
            </w:r>
            <w:proofErr w:type="spellEnd"/>
            <w:r w:rsidRPr="000B5956">
              <w:rPr>
                <w:sz w:val="18"/>
                <w:szCs w:val="18"/>
              </w:rPr>
              <w:t xml:space="preserve"> #CelebrateYOU</w:t>
            </w:r>
          </w:p>
          <w:p w14:paraId="6474FE9B" w14:textId="77777777" w:rsidR="00394D8D" w:rsidRPr="000B5956" w:rsidRDefault="00394D8D" w:rsidP="007F38A1">
            <w:pPr>
              <w:rPr>
                <w:sz w:val="18"/>
                <w:szCs w:val="18"/>
              </w:rPr>
            </w:pPr>
          </w:p>
        </w:tc>
        <w:tc>
          <w:tcPr>
            <w:tcW w:w="4651" w:type="dxa"/>
          </w:tcPr>
          <w:p w14:paraId="77587FAF" w14:textId="77777777" w:rsidR="00394D8D" w:rsidRPr="000B5956" w:rsidRDefault="00394D8D" w:rsidP="007F38A1">
            <w:pPr>
              <w:rPr>
                <w:sz w:val="18"/>
                <w:szCs w:val="18"/>
              </w:rPr>
            </w:pPr>
            <w:r w:rsidRPr="000B5956">
              <w:rPr>
                <w:sz w:val="18"/>
                <w:szCs w:val="18"/>
              </w:rPr>
              <w:t xml:space="preserve">Cancer is complicated and the list of different types caused by alcohol is long. But you can help stack the odds in your favour by cutting back your alcoholic drinks.  </w:t>
            </w:r>
          </w:p>
          <w:p w14:paraId="192754B0" w14:textId="77777777" w:rsidR="00394D8D" w:rsidRPr="000B5956" w:rsidRDefault="00394D8D" w:rsidP="007F38A1">
            <w:pPr>
              <w:rPr>
                <w:sz w:val="18"/>
                <w:szCs w:val="18"/>
              </w:rPr>
            </w:pPr>
          </w:p>
          <w:p w14:paraId="14E89E03" w14:textId="3DA60B84" w:rsidR="00394D8D" w:rsidRPr="000B5956" w:rsidRDefault="00394D8D" w:rsidP="007F38A1">
            <w:pPr>
              <w:rPr>
                <w:sz w:val="18"/>
                <w:szCs w:val="18"/>
              </w:rPr>
            </w:pPr>
            <w:r w:rsidRPr="000B5956">
              <w:rPr>
                <w:sz w:val="18"/>
                <w:szCs w:val="18"/>
              </w:rPr>
              <w:t>To find out more see @alcoholdrugfdn</w:t>
            </w:r>
          </w:p>
          <w:p w14:paraId="3B0283CD" w14:textId="77777777" w:rsidR="00394D8D" w:rsidRPr="000B5956" w:rsidRDefault="00394D8D" w:rsidP="007F38A1">
            <w:pPr>
              <w:rPr>
                <w:sz w:val="18"/>
                <w:szCs w:val="18"/>
              </w:rPr>
            </w:pPr>
            <w:r w:rsidRPr="000B5956">
              <w:rPr>
                <w:sz w:val="18"/>
                <w:szCs w:val="18"/>
              </w:rPr>
              <w:t xml:space="preserve">#CelebrateYou </w:t>
            </w:r>
          </w:p>
          <w:p w14:paraId="6A87177A" w14:textId="77777777" w:rsidR="00394D8D" w:rsidRPr="000B5956" w:rsidRDefault="00394D8D" w:rsidP="007F38A1">
            <w:pPr>
              <w:rPr>
                <w:sz w:val="18"/>
                <w:szCs w:val="18"/>
              </w:rPr>
            </w:pPr>
          </w:p>
        </w:tc>
      </w:tr>
      <w:tr w:rsidR="00394D8D" w:rsidRPr="000B5956" w14:paraId="3C6752FF" w14:textId="77777777" w:rsidTr="00394D8D">
        <w:trPr>
          <w:trHeight w:val="257"/>
        </w:trPr>
        <w:tc>
          <w:tcPr>
            <w:tcW w:w="3079" w:type="dxa"/>
          </w:tcPr>
          <w:p w14:paraId="20AD9AB6" w14:textId="77777777" w:rsidR="00394D8D" w:rsidRPr="000B5956" w:rsidRDefault="00394D8D" w:rsidP="007F38A1">
            <w:pPr>
              <w:rPr>
                <w:b/>
                <w:bCs/>
                <w:sz w:val="18"/>
                <w:szCs w:val="18"/>
              </w:rPr>
            </w:pPr>
            <w:r w:rsidRPr="000B5956">
              <w:rPr>
                <w:b/>
                <w:bCs/>
                <w:sz w:val="18"/>
                <w:szCs w:val="18"/>
              </w:rPr>
              <w:t>Video/Still #3</w:t>
            </w:r>
          </w:p>
          <w:p w14:paraId="3F14F9E8" w14:textId="4AF8740D" w:rsidR="00394D8D" w:rsidRPr="000B5956" w:rsidRDefault="000B5956" w:rsidP="007F38A1">
            <w:pPr>
              <w:rPr>
                <w:b/>
                <w:bCs/>
                <w:sz w:val="18"/>
                <w:szCs w:val="18"/>
              </w:rPr>
            </w:pPr>
            <w:r w:rsidRPr="000B5956">
              <w:rPr>
                <w:noProof/>
                <w:sz w:val="18"/>
                <w:szCs w:val="18"/>
              </w:rPr>
              <w:drawing>
                <wp:inline distT="0" distB="0" distL="0" distR="0" wp14:anchorId="3888F5CF" wp14:editId="52009551">
                  <wp:extent cx="927790" cy="1162050"/>
                  <wp:effectExtent l="0" t="0" r="5715" b="0"/>
                  <wp:docPr id="379928964"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182" cy="1163794"/>
                          </a:xfrm>
                          <a:prstGeom prst="rect">
                            <a:avLst/>
                          </a:prstGeom>
                        </pic:spPr>
                      </pic:pic>
                    </a:graphicData>
                  </a:graphic>
                </wp:inline>
              </w:drawing>
            </w:r>
          </w:p>
          <w:p w14:paraId="22C3FF31" w14:textId="4684AC3D" w:rsidR="00394D8D" w:rsidRPr="000B5956" w:rsidRDefault="00394D8D" w:rsidP="007F38A1">
            <w:pPr>
              <w:rPr>
                <w:b/>
                <w:bCs/>
                <w:sz w:val="18"/>
                <w:szCs w:val="18"/>
              </w:rPr>
            </w:pPr>
          </w:p>
          <w:p w14:paraId="5421C055" w14:textId="77777777" w:rsidR="00394D8D" w:rsidRPr="000B5956" w:rsidRDefault="00394D8D" w:rsidP="007F38A1">
            <w:pPr>
              <w:rPr>
                <w:b/>
                <w:bCs/>
                <w:sz w:val="18"/>
                <w:szCs w:val="18"/>
              </w:rPr>
            </w:pPr>
          </w:p>
        </w:tc>
        <w:tc>
          <w:tcPr>
            <w:tcW w:w="4188" w:type="dxa"/>
          </w:tcPr>
          <w:p w14:paraId="2DDC6C4C" w14:textId="77777777" w:rsidR="00394D8D" w:rsidRPr="000B5956" w:rsidRDefault="00394D8D" w:rsidP="007F38A1">
            <w:pPr>
              <w:rPr>
                <w:sz w:val="18"/>
                <w:szCs w:val="18"/>
              </w:rPr>
            </w:pPr>
            <w:r w:rsidRPr="000B5956">
              <w:rPr>
                <w:sz w:val="18"/>
                <w:szCs w:val="18"/>
              </w:rPr>
              <w:t xml:space="preserve">If you want to top up your savings, it pays not to top up your glass. </w:t>
            </w:r>
          </w:p>
          <w:p w14:paraId="7C337D44" w14:textId="77777777" w:rsidR="00394D8D" w:rsidRPr="000B5956" w:rsidRDefault="00394D8D" w:rsidP="007F38A1">
            <w:pPr>
              <w:rPr>
                <w:sz w:val="18"/>
                <w:szCs w:val="18"/>
              </w:rPr>
            </w:pPr>
          </w:p>
        </w:tc>
        <w:tc>
          <w:tcPr>
            <w:tcW w:w="2367" w:type="dxa"/>
          </w:tcPr>
          <w:p w14:paraId="2EBCE7AB" w14:textId="46C851B2" w:rsidR="00394D8D" w:rsidRPr="000B5956" w:rsidRDefault="00394D8D" w:rsidP="007F38A1">
            <w:pPr>
              <w:rPr>
                <w:sz w:val="18"/>
                <w:szCs w:val="18"/>
              </w:rPr>
            </w:pPr>
            <w:r w:rsidRPr="000B5956">
              <w:rPr>
                <w:sz w:val="18"/>
                <w:szCs w:val="18"/>
              </w:rPr>
              <w:t xml:space="preserve">Struggling to save money, but regularly restocking your alcohol cupboard? It all adds up. Cut back a little now and let your bank account reap the rewards (P.S. </w:t>
            </w:r>
            <w:proofErr w:type="gramStart"/>
            <w:r w:rsidRPr="000B5956">
              <w:rPr>
                <w:sz w:val="18"/>
                <w:szCs w:val="18"/>
              </w:rPr>
              <w:t>you’ll</w:t>
            </w:r>
            <w:proofErr w:type="gramEnd"/>
            <w:r w:rsidRPr="000B5956">
              <w:rPr>
                <w:sz w:val="18"/>
                <w:szCs w:val="18"/>
              </w:rPr>
              <w:t xml:space="preserve"> feel better too!). Find out more: </w:t>
            </w:r>
            <w:r w:rsidRPr="000B5956">
              <w:rPr>
                <w:b/>
                <w:bCs/>
                <w:sz w:val="18"/>
                <w:szCs w:val="18"/>
              </w:rPr>
              <w:t>adf.org.au/</w:t>
            </w:r>
            <w:proofErr w:type="spellStart"/>
            <w:r w:rsidRPr="000B5956">
              <w:rPr>
                <w:b/>
                <w:bCs/>
                <w:sz w:val="18"/>
                <w:szCs w:val="18"/>
              </w:rPr>
              <w:t>celebrateyou</w:t>
            </w:r>
            <w:proofErr w:type="spellEnd"/>
            <w:r w:rsidRPr="000B5956">
              <w:rPr>
                <w:sz w:val="18"/>
                <w:szCs w:val="18"/>
              </w:rPr>
              <w:t xml:space="preserve"> #CelebrateYOU</w:t>
            </w:r>
          </w:p>
        </w:tc>
        <w:tc>
          <w:tcPr>
            <w:tcW w:w="4651" w:type="dxa"/>
          </w:tcPr>
          <w:p w14:paraId="20104D0F" w14:textId="77777777" w:rsidR="00394D8D" w:rsidRPr="000B5956" w:rsidRDefault="00394D8D" w:rsidP="007F38A1">
            <w:pPr>
              <w:rPr>
                <w:sz w:val="18"/>
                <w:szCs w:val="18"/>
              </w:rPr>
            </w:pPr>
            <w:r w:rsidRPr="000B5956">
              <w:rPr>
                <w:sz w:val="18"/>
                <w:szCs w:val="18"/>
              </w:rPr>
              <w:t xml:space="preserve">If </w:t>
            </w:r>
            <w:proofErr w:type="gramStart"/>
            <w:r w:rsidRPr="000B5956">
              <w:rPr>
                <w:sz w:val="18"/>
                <w:szCs w:val="18"/>
              </w:rPr>
              <w:t>you’re</w:t>
            </w:r>
            <w:proofErr w:type="gramEnd"/>
            <w:r w:rsidRPr="000B5956">
              <w:rPr>
                <w:sz w:val="18"/>
                <w:szCs w:val="18"/>
              </w:rPr>
              <w:t xml:space="preserve"> feeling financially challenged, keeping the fridge topped up with a few bottles of your favourite alcoholic drink might not be the best strategy. Try cutting back on the amount of alcohol you buy (and drink) and watch your bank balance grow. It can be surprising how it all adds up. (P.S. </w:t>
            </w:r>
            <w:proofErr w:type="gramStart"/>
            <w:r w:rsidRPr="000B5956">
              <w:rPr>
                <w:sz w:val="18"/>
                <w:szCs w:val="18"/>
              </w:rPr>
              <w:t>you’ll</w:t>
            </w:r>
            <w:proofErr w:type="gramEnd"/>
            <w:r w:rsidRPr="000B5956">
              <w:rPr>
                <w:sz w:val="18"/>
                <w:szCs w:val="18"/>
              </w:rPr>
              <w:t xml:space="preserve"> feel better too!).</w:t>
            </w:r>
          </w:p>
          <w:p w14:paraId="2C690C4C" w14:textId="77777777" w:rsidR="00394D8D" w:rsidRPr="000B5956" w:rsidRDefault="00394D8D" w:rsidP="007F38A1">
            <w:pPr>
              <w:rPr>
                <w:sz w:val="18"/>
                <w:szCs w:val="18"/>
              </w:rPr>
            </w:pPr>
          </w:p>
          <w:p w14:paraId="55097CE6" w14:textId="0280055E" w:rsidR="00394D8D" w:rsidRPr="000B5956" w:rsidRDefault="00394D8D" w:rsidP="007F38A1">
            <w:pPr>
              <w:rPr>
                <w:sz w:val="18"/>
                <w:szCs w:val="18"/>
              </w:rPr>
            </w:pPr>
            <w:r w:rsidRPr="000B5956">
              <w:rPr>
                <w:sz w:val="18"/>
                <w:szCs w:val="18"/>
              </w:rPr>
              <w:t>To find out more see @alcoholdrugfdn</w:t>
            </w:r>
          </w:p>
          <w:p w14:paraId="7474B597" w14:textId="5ECC4859" w:rsidR="00394D8D" w:rsidRPr="000B5956" w:rsidRDefault="00394D8D" w:rsidP="007F38A1">
            <w:pPr>
              <w:rPr>
                <w:sz w:val="18"/>
                <w:szCs w:val="18"/>
              </w:rPr>
            </w:pPr>
            <w:r w:rsidRPr="000B5956">
              <w:rPr>
                <w:sz w:val="18"/>
                <w:szCs w:val="18"/>
              </w:rPr>
              <w:t xml:space="preserve">#CelebrateYou </w:t>
            </w:r>
          </w:p>
        </w:tc>
      </w:tr>
      <w:tr w:rsidR="00394D8D" w:rsidRPr="000B5956" w14:paraId="75069924" w14:textId="77777777" w:rsidTr="00394D8D">
        <w:trPr>
          <w:trHeight w:val="240"/>
        </w:trPr>
        <w:tc>
          <w:tcPr>
            <w:tcW w:w="3079" w:type="dxa"/>
          </w:tcPr>
          <w:p w14:paraId="5F40C74E" w14:textId="77777777" w:rsidR="00394D8D" w:rsidRPr="000B5956" w:rsidRDefault="00394D8D" w:rsidP="007F38A1">
            <w:pPr>
              <w:rPr>
                <w:b/>
                <w:bCs/>
                <w:sz w:val="18"/>
                <w:szCs w:val="18"/>
              </w:rPr>
            </w:pPr>
            <w:r w:rsidRPr="000B5956">
              <w:rPr>
                <w:b/>
                <w:bCs/>
                <w:sz w:val="18"/>
                <w:szCs w:val="18"/>
              </w:rPr>
              <w:lastRenderedPageBreak/>
              <w:t>Video/Still #4</w:t>
            </w:r>
          </w:p>
          <w:p w14:paraId="532ADC5E" w14:textId="77777777" w:rsidR="00394D8D" w:rsidRPr="000B5956" w:rsidRDefault="00394D8D" w:rsidP="007F38A1">
            <w:pPr>
              <w:rPr>
                <w:b/>
                <w:bCs/>
                <w:sz w:val="18"/>
                <w:szCs w:val="18"/>
              </w:rPr>
            </w:pPr>
          </w:p>
          <w:p w14:paraId="2E54E49B" w14:textId="77777777" w:rsidR="00394D8D" w:rsidRPr="000B5956" w:rsidRDefault="00394D8D" w:rsidP="007F38A1">
            <w:pPr>
              <w:rPr>
                <w:b/>
                <w:bCs/>
                <w:sz w:val="18"/>
                <w:szCs w:val="18"/>
              </w:rPr>
            </w:pPr>
            <w:r w:rsidRPr="000B5956">
              <w:rPr>
                <w:noProof/>
                <w:sz w:val="18"/>
                <w:szCs w:val="18"/>
              </w:rPr>
              <w:drawing>
                <wp:inline distT="0" distB="0" distL="0" distR="0" wp14:anchorId="710EDBBA" wp14:editId="62106E2C">
                  <wp:extent cx="1035050" cy="1296393"/>
                  <wp:effectExtent l="0" t="0" r="0" b="0"/>
                  <wp:docPr id="3911595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035050" cy="1296393"/>
                          </a:xfrm>
                          <a:prstGeom prst="rect">
                            <a:avLst/>
                          </a:prstGeom>
                        </pic:spPr>
                      </pic:pic>
                    </a:graphicData>
                  </a:graphic>
                </wp:inline>
              </w:drawing>
            </w:r>
          </w:p>
          <w:p w14:paraId="09D2DBB7" w14:textId="77777777" w:rsidR="00394D8D" w:rsidRPr="000B5956" w:rsidRDefault="00394D8D" w:rsidP="007F38A1">
            <w:pPr>
              <w:rPr>
                <w:b/>
                <w:bCs/>
                <w:sz w:val="18"/>
                <w:szCs w:val="18"/>
              </w:rPr>
            </w:pPr>
          </w:p>
        </w:tc>
        <w:tc>
          <w:tcPr>
            <w:tcW w:w="4188" w:type="dxa"/>
          </w:tcPr>
          <w:p w14:paraId="43E3CF9B" w14:textId="77777777" w:rsidR="00394D8D" w:rsidRPr="000B5956" w:rsidRDefault="00394D8D" w:rsidP="007F38A1">
            <w:pPr>
              <w:rPr>
                <w:sz w:val="18"/>
                <w:szCs w:val="18"/>
              </w:rPr>
            </w:pPr>
            <w:r w:rsidRPr="000B5956">
              <w:rPr>
                <w:sz w:val="18"/>
                <w:szCs w:val="18"/>
              </w:rPr>
              <w:t xml:space="preserve">If </w:t>
            </w:r>
            <w:proofErr w:type="gramStart"/>
            <w:r w:rsidRPr="000B5956">
              <w:rPr>
                <w:sz w:val="18"/>
                <w:szCs w:val="18"/>
              </w:rPr>
              <w:t>you’re</w:t>
            </w:r>
            <w:proofErr w:type="gramEnd"/>
            <w:r w:rsidRPr="000B5956">
              <w:rPr>
                <w:sz w:val="18"/>
                <w:szCs w:val="18"/>
              </w:rPr>
              <w:t xml:space="preserve"> looking to cut kilojoules, cutting down on the amount of alcohol you drink is a great place to start.</w:t>
            </w:r>
          </w:p>
          <w:p w14:paraId="15A04A86" w14:textId="77777777" w:rsidR="00394D8D" w:rsidRPr="000B5956" w:rsidRDefault="00394D8D" w:rsidP="007F38A1">
            <w:pPr>
              <w:rPr>
                <w:sz w:val="18"/>
                <w:szCs w:val="18"/>
              </w:rPr>
            </w:pPr>
          </w:p>
        </w:tc>
        <w:tc>
          <w:tcPr>
            <w:tcW w:w="2367" w:type="dxa"/>
          </w:tcPr>
          <w:p w14:paraId="52CB7DF9" w14:textId="77777777" w:rsidR="00394D8D" w:rsidRPr="000B5956" w:rsidRDefault="00394D8D" w:rsidP="007F38A1">
            <w:pPr>
              <w:rPr>
                <w:sz w:val="18"/>
                <w:szCs w:val="18"/>
              </w:rPr>
            </w:pPr>
            <w:r w:rsidRPr="000B5956">
              <w:rPr>
                <w:sz w:val="18"/>
                <w:szCs w:val="18"/>
              </w:rPr>
              <w:t xml:space="preserve">If </w:t>
            </w:r>
            <w:proofErr w:type="gramStart"/>
            <w:r w:rsidRPr="000B5956">
              <w:rPr>
                <w:sz w:val="18"/>
                <w:szCs w:val="18"/>
              </w:rPr>
              <w:t>you’re</w:t>
            </w:r>
            <w:proofErr w:type="gramEnd"/>
            <w:r w:rsidRPr="000B5956">
              <w:rPr>
                <w:sz w:val="18"/>
                <w:szCs w:val="18"/>
              </w:rPr>
              <w:t xml:space="preserve"> looking to cut kilojoules, cutting down on just a few alcoholic drinks can make a big difference. Find out more: </w:t>
            </w:r>
            <w:r w:rsidRPr="000B5956">
              <w:rPr>
                <w:b/>
                <w:bCs/>
                <w:sz w:val="18"/>
                <w:szCs w:val="18"/>
              </w:rPr>
              <w:t>adf.org.au/</w:t>
            </w:r>
            <w:proofErr w:type="spellStart"/>
            <w:r w:rsidRPr="000B5956">
              <w:rPr>
                <w:b/>
                <w:bCs/>
                <w:sz w:val="18"/>
                <w:szCs w:val="18"/>
              </w:rPr>
              <w:t>celebrateyou</w:t>
            </w:r>
            <w:proofErr w:type="spellEnd"/>
            <w:r w:rsidRPr="000B5956">
              <w:rPr>
                <w:sz w:val="18"/>
                <w:szCs w:val="18"/>
              </w:rPr>
              <w:t xml:space="preserve"> #CelebrateYOU</w:t>
            </w:r>
          </w:p>
          <w:p w14:paraId="63ACA1FB" w14:textId="77777777" w:rsidR="00394D8D" w:rsidRPr="000B5956" w:rsidRDefault="00394D8D" w:rsidP="007F38A1">
            <w:pPr>
              <w:rPr>
                <w:sz w:val="18"/>
                <w:szCs w:val="18"/>
              </w:rPr>
            </w:pPr>
          </w:p>
        </w:tc>
        <w:tc>
          <w:tcPr>
            <w:tcW w:w="4651" w:type="dxa"/>
          </w:tcPr>
          <w:p w14:paraId="70CF02EE" w14:textId="77777777" w:rsidR="00394D8D" w:rsidRPr="000B5956" w:rsidRDefault="00394D8D" w:rsidP="007F38A1">
            <w:pPr>
              <w:rPr>
                <w:sz w:val="18"/>
                <w:szCs w:val="18"/>
              </w:rPr>
            </w:pPr>
            <w:r w:rsidRPr="000B5956">
              <w:rPr>
                <w:sz w:val="18"/>
                <w:szCs w:val="18"/>
              </w:rPr>
              <w:t xml:space="preserve">If </w:t>
            </w:r>
            <w:proofErr w:type="gramStart"/>
            <w:r w:rsidRPr="000B5956">
              <w:rPr>
                <w:sz w:val="18"/>
                <w:szCs w:val="18"/>
              </w:rPr>
              <w:t>you’re</w:t>
            </w:r>
            <w:proofErr w:type="gramEnd"/>
            <w:r w:rsidRPr="000B5956">
              <w:rPr>
                <w:sz w:val="18"/>
                <w:szCs w:val="18"/>
              </w:rPr>
              <w:t xml:space="preserve"> thinking about ways to ways to drop an extra COVID kilo or two, cutting down on just a few alcoholic drinks could be a great place to start. </w:t>
            </w:r>
          </w:p>
          <w:p w14:paraId="50B0621D" w14:textId="77777777" w:rsidR="00394D8D" w:rsidRPr="000B5956" w:rsidRDefault="00394D8D" w:rsidP="007F38A1">
            <w:pPr>
              <w:rPr>
                <w:sz w:val="18"/>
                <w:szCs w:val="18"/>
              </w:rPr>
            </w:pPr>
          </w:p>
          <w:p w14:paraId="492C27A3" w14:textId="77777777" w:rsidR="00394D8D" w:rsidRPr="000B5956" w:rsidRDefault="00394D8D" w:rsidP="007F38A1">
            <w:pPr>
              <w:rPr>
                <w:sz w:val="18"/>
                <w:szCs w:val="18"/>
              </w:rPr>
            </w:pPr>
            <w:r w:rsidRPr="000B5956">
              <w:rPr>
                <w:sz w:val="18"/>
                <w:szCs w:val="18"/>
              </w:rPr>
              <w:t xml:space="preserve">To find out more @alcoholdrugfdn </w:t>
            </w:r>
          </w:p>
          <w:p w14:paraId="3223E7F1" w14:textId="78A0BAD3" w:rsidR="00394D8D" w:rsidRPr="000B5956" w:rsidRDefault="00394D8D" w:rsidP="007F38A1">
            <w:pPr>
              <w:rPr>
                <w:sz w:val="18"/>
                <w:szCs w:val="18"/>
              </w:rPr>
            </w:pPr>
            <w:r w:rsidRPr="000B5956">
              <w:rPr>
                <w:sz w:val="18"/>
                <w:szCs w:val="18"/>
              </w:rPr>
              <w:t xml:space="preserve">#CelebrateYou </w:t>
            </w:r>
          </w:p>
          <w:p w14:paraId="2685C5EB" w14:textId="77777777" w:rsidR="00394D8D" w:rsidRPr="000B5956" w:rsidRDefault="00394D8D" w:rsidP="007F38A1">
            <w:pPr>
              <w:rPr>
                <w:sz w:val="18"/>
                <w:szCs w:val="18"/>
              </w:rPr>
            </w:pPr>
          </w:p>
        </w:tc>
      </w:tr>
      <w:tr w:rsidR="00394D8D" w:rsidRPr="000B5956" w14:paraId="631FDE8C" w14:textId="77777777" w:rsidTr="00394D8D">
        <w:trPr>
          <w:trHeight w:val="240"/>
        </w:trPr>
        <w:tc>
          <w:tcPr>
            <w:tcW w:w="3079" w:type="dxa"/>
          </w:tcPr>
          <w:p w14:paraId="192DF2F1" w14:textId="77777777" w:rsidR="00394D8D" w:rsidRPr="000B5956" w:rsidRDefault="00394D8D" w:rsidP="007F38A1">
            <w:pPr>
              <w:rPr>
                <w:b/>
                <w:bCs/>
                <w:sz w:val="18"/>
                <w:szCs w:val="18"/>
              </w:rPr>
            </w:pPr>
            <w:r w:rsidRPr="000B5956">
              <w:rPr>
                <w:b/>
                <w:bCs/>
                <w:sz w:val="18"/>
                <w:szCs w:val="18"/>
              </w:rPr>
              <w:t>Video/Still #5</w:t>
            </w:r>
          </w:p>
          <w:p w14:paraId="12CDBA94" w14:textId="77777777" w:rsidR="00394D8D" w:rsidRPr="000B5956" w:rsidRDefault="00394D8D" w:rsidP="007F38A1">
            <w:pPr>
              <w:rPr>
                <w:b/>
                <w:bCs/>
                <w:sz w:val="18"/>
                <w:szCs w:val="18"/>
              </w:rPr>
            </w:pPr>
          </w:p>
          <w:p w14:paraId="797B8DFD" w14:textId="77777777" w:rsidR="00394D8D" w:rsidRPr="000B5956" w:rsidRDefault="00394D8D" w:rsidP="007F38A1">
            <w:pPr>
              <w:rPr>
                <w:b/>
                <w:bCs/>
                <w:sz w:val="18"/>
                <w:szCs w:val="18"/>
              </w:rPr>
            </w:pPr>
            <w:r w:rsidRPr="000B5956">
              <w:rPr>
                <w:noProof/>
                <w:sz w:val="18"/>
                <w:szCs w:val="18"/>
              </w:rPr>
              <w:drawing>
                <wp:inline distT="0" distB="0" distL="0" distR="0" wp14:anchorId="2B5F8040" wp14:editId="09C7F12B">
                  <wp:extent cx="1010093" cy="1265136"/>
                  <wp:effectExtent l="0" t="0" r="0" b="0"/>
                  <wp:docPr id="29928791" name="Picture 5" descr="A picture containing person,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010093" cy="1265136"/>
                          </a:xfrm>
                          <a:prstGeom prst="rect">
                            <a:avLst/>
                          </a:prstGeom>
                        </pic:spPr>
                      </pic:pic>
                    </a:graphicData>
                  </a:graphic>
                </wp:inline>
              </w:drawing>
            </w:r>
          </w:p>
          <w:p w14:paraId="14031507" w14:textId="77777777" w:rsidR="00394D8D" w:rsidRPr="000B5956" w:rsidRDefault="00394D8D" w:rsidP="007F38A1">
            <w:pPr>
              <w:rPr>
                <w:b/>
                <w:bCs/>
                <w:sz w:val="18"/>
                <w:szCs w:val="18"/>
              </w:rPr>
            </w:pPr>
          </w:p>
        </w:tc>
        <w:tc>
          <w:tcPr>
            <w:tcW w:w="4188" w:type="dxa"/>
          </w:tcPr>
          <w:p w14:paraId="554A7998" w14:textId="77777777" w:rsidR="00394D8D" w:rsidRPr="000B5956" w:rsidRDefault="00394D8D" w:rsidP="007F38A1">
            <w:pPr>
              <w:rPr>
                <w:sz w:val="18"/>
                <w:szCs w:val="18"/>
              </w:rPr>
            </w:pPr>
            <w:r w:rsidRPr="000B5956">
              <w:rPr>
                <w:sz w:val="18"/>
                <w:szCs w:val="18"/>
              </w:rPr>
              <w:t xml:space="preserve">Alcohol doesn’t actually help you </w:t>
            </w:r>
            <w:proofErr w:type="gramStart"/>
            <w:r w:rsidRPr="000B5956">
              <w:rPr>
                <w:sz w:val="18"/>
                <w:szCs w:val="18"/>
              </w:rPr>
              <w:t>sleep,</w:t>
            </w:r>
            <w:proofErr w:type="gramEnd"/>
            <w:r w:rsidRPr="000B5956">
              <w:rPr>
                <w:sz w:val="18"/>
                <w:szCs w:val="18"/>
              </w:rPr>
              <w:t xml:space="preserve"> it just seems that way. If you want to get more quality</w:t>
            </w:r>
          </w:p>
          <w:p w14:paraId="2527A412" w14:textId="77777777" w:rsidR="00394D8D" w:rsidRPr="000B5956" w:rsidRDefault="00394D8D" w:rsidP="007F38A1">
            <w:pPr>
              <w:rPr>
                <w:sz w:val="18"/>
                <w:szCs w:val="18"/>
              </w:rPr>
            </w:pPr>
            <w:proofErr w:type="gramStart"/>
            <w:r w:rsidRPr="000B5956">
              <w:rPr>
                <w:sz w:val="18"/>
                <w:szCs w:val="18"/>
              </w:rPr>
              <w:t>shut-eye</w:t>
            </w:r>
            <w:proofErr w:type="gramEnd"/>
            <w:r w:rsidRPr="000B5956">
              <w:rPr>
                <w:sz w:val="18"/>
                <w:szCs w:val="18"/>
              </w:rPr>
              <w:t>, start by taking a look at reducing the amount you're drinking.</w:t>
            </w:r>
          </w:p>
          <w:p w14:paraId="7CCE16EF" w14:textId="77777777" w:rsidR="00394D8D" w:rsidRPr="000B5956" w:rsidRDefault="00394D8D" w:rsidP="007F38A1">
            <w:pPr>
              <w:rPr>
                <w:sz w:val="18"/>
                <w:szCs w:val="18"/>
              </w:rPr>
            </w:pPr>
          </w:p>
        </w:tc>
        <w:tc>
          <w:tcPr>
            <w:tcW w:w="2367" w:type="dxa"/>
          </w:tcPr>
          <w:p w14:paraId="0952CB35" w14:textId="77777777" w:rsidR="00394D8D" w:rsidRPr="000B5956" w:rsidRDefault="00394D8D" w:rsidP="007F38A1">
            <w:pPr>
              <w:rPr>
                <w:sz w:val="18"/>
                <w:szCs w:val="18"/>
              </w:rPr>
            </w:pPr>
            <w:r w:rsidRPr="000B5956">
              <w:rPr>
                <w:sz w:val="18"/>
                <w:szCs w:val="18"/>
              </w:rPr>
              <w:t xml:space="preserve">Alcohol and sleep do not go hand in hand. If you’re keen to get more quality </w:t>
            </w:r>
            <w:proofErr w:type="gramStart"/>
            <w:r w:rsidRPr="000B5956">
              <w:rPr>
                <w:sz w:val="18"/>
                <w:szCs w:val="18"/>
              </w:rPr>
              <w:t>shut-eye</w:t>
            </w:r>
            <w:proofErr w:type="gramEnd"/>
            <w:r w:rsidRPr="000B5956">
              <w:rPr>
                <w:sz w:val="18"/>
                <w:szCs w:val="18"/>
              </w:rPr>
              <w:t xml:space="preserve">, think about reducing the amount you're drinking. Your well-rested body will thank you! More info </w:t>
            </w:r>
            <w:r w:rsidRPr="000B5956">
              <w:rPr>
                <w:b/>
                <w:bCs/>
                <w:sz w:val="18"/>
                <w:szCs w:val="18"/>
              </w:rPr>
              <w:t>adf.org.au/</w:t>
            </w:r>
            <w:proofErr w:type="spellStart"/>
            <w:r w:rsidRPr="000B5956">
              <w:rPr>
                <w:b/>
                <w:bCs/>
                <w:sz w:val="18"/>
                <w:szCs w:val="18"/>
              </w:rPr>
              <w:t>celebrateyou</w:t>
            </w:r>
            <w:proofErr w:type="spellEnd"/>
            <w:r w:rsidRPr="000B5956">
              <w:rPr>
                <w:sz w:val="18"/>
                <w:szCs w:val="18"/>
              </w:rPr>
              <w:t xml:space="preserve"> #CelebrateYOU</w:t>
            </w:r>
          </w:p>
          <w:p w14:paraId="484A77CF" w14:textId="77777777" w:rsidR="00394D8D" w:rsidRPr="000B5956" w:rsidRDefault="00394D8D" w:rsidP="007F38A1">
            <w:pPr>
              <w:rPr>
                <w:sz w:val="18"/>
                <w:szCs w:val="18"/>
              </w:rPr>
            </w:pPr>
          </w:p>
        </w:tc>
        <w:tc>
          <w:tcPr>
            <w:tcW w:w="4651" w:type="dxa"/>
          </w:tcPr>
          <w:p w14:paraId="6BE32BF2" w14:textId="77777777" w:rsidR="00394D8D" w:rsidRPr="000B5956" w:rsidRDefault="00394D8D" w:rsidP="007F38A1">
            <w:pPr>
              <w:rPr>
                <w:sz w:val="18"/>
                <w:szCs w:val="18"/>
              </w:rPr>
            </w:pPr>
            <w:proofErr w:type="gramStart"/>
            <w:r w:rsidRPr="000B5956">
              <w:rPr>
                <w:sz w:val="18"/>
                <w:szCs w:val="18"/>
              </w:rPr>
              <w:t>Want  more</w:t>
            </w:r>
            <w:proofErr w:type="gramEnd"/>
            <w:r w:rsidRPr="000B5956">
              <w:rPr>
                <w:sz w:val="18"/>
                <w:szCs w:val="18"/>
              </w:rPr>
              <w:t xml:space="preserve"> quality shut-eye? Could be time to cut back the alcoholic drinks.</w:t>
            </w:r>
          </w:p>
          <w:p w14:paraId="0519C466" w14:textId="77777777" w:rsidR="00394D8D" w:rsidRPr="000B5956" w:rsidRDefault="00394D8D" w:rsidP="007F38A1">
            <w:pPr>
              <w:rPr>
                <w:sz w:val="18"/>
                <w:szCs w:val="18"/>
              </w:rPr>
            </w:pPr>
          </w:p>
          <w:p w14:paraId="48903CAB" w14:textId="77777777" w:rsidR="00394D8D" w:rsidRPr="000B5956" w:rsidRDefault="00394D8D" w:rsidP="007F38A1">
            <w:pPr>
              <w:rPr>
                <w:sz w:val="18"/>
                <w:szCs w:val="18"/>
              </w:rPr>
            </w:pPr>
            <w:r w:rsidRPr="000B5956">
              <w:rPr>
                <w:sz w:val="18"/>
                <w:szCs w:val="18"/>
              </w:rPr>
              <w:t xml:space="preserve">While alcohol in the blood can sometimes help us nod off, it eventually stops us from enjoying a deep and revitalising rest. </w:t>
            </w:r>
          </w:p>
          <w:p w14:paraId="60744E20" w14:textId="77777777" w:rsidR="00394D8D" w:rsidRPr="000B5956" w:rsidRDefault="00394D8D" w:rsidP="007F38A1">
            <w:pPr>
              <w:rPr>
                <w:sz w:val="18"/>
                <w:szCs w:val="18"/>
              </w:rPr>
            </w:pPr>
          </w:p>
          <w:p w14:paraId="68E611F1" w14:textId="77777777" w:rsidR="00394D8D" w:rsidRPr="000B5956" w:rsidRDefault="00394D8D" w:rsidP="007F38A1">
            <w:pPr>
              <w:rPr>
                <w:sz w:val="18"/>
                <w:szCs w:val="18"/>
              </w:rPr>
            </w:pPr>
          </w:p>
          <w:p w14:paraId="5D4B2F1A" w14:textId="3D0BBEF0" w:rsidR="00394D8D" w:rsidRPr="000B5956" w:rsidRDefault="00394D8D" w:rsidP="007F38A1">
            <w:pPr>
              <w:rPr>
                <w:sz w:val="18"/>
                <w:szCs w:val="18"/>
              </w:rPr>
            </w:pPr>
            <w:r w:rsidRPr="000B5956">
              <w:rPr>
                <w:sz w:val="18"/>
                <w:szCs w:val="18"/>
              </w:rPr>
              <w:t>To find out more see @alcoholdrugfdn</w:t>
            </w:r>
          </w:p>
          <w:p w14:paraId="285AEF82" w14:textId="77777777" w:rsidR="00394D8D" w:rsidRPr="000B5956" w:rsidRDefault="00394D8D" w:rsidP="007F38A1">
            <w:pPr>
              <w:rPr>
                <w:sz w:val="18"/>
                <w:szCs w:val="18"/>
              </w:rPr>
            </w:pPr>
            <w:r w:rsidRPr="000B5956">
              <w:rPr>
                <w:sz w:val="18"/>
                <w:szCs w:val="18"/>
              </w:rPr>
              <w:t xml:space="preserve">#CelebrateYou </w:t>
            </w:r>
          </w:p>
          <w:p w14:paraId="43A319C1" w14:textId="77777777" w:rsidR="00394D8D" w:rsidRPr="000B5956" w:rsidRDefault="00394D8D" w:rsidP="007F38A1">
            <w:pPr>
              <w:rPr>
                <w:sz w:val="18"/>
                <w:szCs w:val="18"/>
              </w:rPr>
            </w:pPr>
          </w:p>
        </w:tc>
      </w:tr>
    </w:tbl>
    <w:p w14:paraId="29BE84B0" w14:textId="77777777" w:rsidR="002F1591" w:rsidRPr="000B5956" w:rsidRDefault="002F1591">
      <w:pPr>
        <w:rPr>
          <w:sz w:val="18"/>
          <w:szCs w:val="18"/>
        </w:rPr>
      </w:pPr>
    </w:p>
    <w:sectPr w:rsidR="002F1591" w:rsidRPr="000B5956" w:rsidSect="00394D8D">
      <w:headerReference w:type="default" r:id="rId15"/>
      <w:pgSz w:w="16838" w:h="11906" w:orient="landscape"/>
      <w:pgMar w:top="720" w:right="720" w:bottom="128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8E9A" w14:textId="77777777" w:rsidR="003D11E2" w:rsidRDefault="003D11E2" w:rsidP="000B0B9C">
      <w:pPr>
        <w:spacing w:after="0" w:line="240" w:lineRule="auto"/>
      </w:pPr>
      <w:r>
        <w:separator/>
      </w:r>
    </w:p>
  </w:endnote>
  <w:endnote w:type="continuationSeparator" w:id="0">
    <w:p w14:paraId="0FACD559" w14:textId="77777777" w:rsidR="003D11E2" w:rsidRDefault="003D11E2" w:rsidP="000B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3B93" w14:textId="77777777" w:rsidR="003D11E2" w:rsidRDefault="003D11E2" w:rsidP="000B0B9C">
      <w:pPr>
        <w:spacing w:after="0" w:line="240" w:lineRule="auto"/>
      </w:pPr>
      <w:r>
        <w:separator/>
      </w:r>
    </w:p>
  </w:footnote>
  <w:footnote w:type="continuationSeparator" w:id="0">
    <w:p w14:paraId="08C0DF78" w14:textId="77777777" w:rsidR="003D11E2" w:rsidRDefault="003D11E2" w:rsidP="000B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82D0" w14:textId="6D73FEC2" w:rsidR="000B0B9C" w:rsidRDefault="000B0B9C" w:rsidP="000B0B9C">
    <w:pPr>
      <w:pStyle w:val="Header"/>
      <w:jc w:val="right"/>
    </w:pPr>
    <w:r>
      <w:rPr>
        <w:noProof/>
      </w:rPr>
      <w:drawing>
        <wp:inline distT="0" distB="0" distL="0" distR="0" wp14:anchorId="20384064" wp14:editId="290B04C9">
          <wp:extent cx="1657350" cy="47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_Brand Marque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1691751" cy="484884"/>
                  </a:xfrm>
                  <a:prstGeom prst="rect">
                    <a:avLst/>
                  </a:prstGeom>
                </pic:spPr>
              </pic:pic>
            </a:graphicData>
          </a:graphic>
        </wp:inline>
      </w:drawing>
    </w:r>
  </w:p>
  <w:p w14:paraId="170A1E68" w14:textId="77777777" w:rsidR="000B0B9C" w:rsidRDefault="000B0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8D"/>
    <w:rsid w:val="000B0B9C"/>
    <w:rsid w:val="000B5956"/>
    <w:rsid w:val="00196903"/>
    <w:rsid w:val="002F1591"/>
    <w:rsid w:val="00394D8D"/>
    <w:rsid w:val="003D11E2"/>
    <w:rsid w:val="003E1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86BD"/>
  <w15:chartTrackingRefBased/>
  <w15:docId w15:val="{E89AA7E5-7FEE-4FEC-83E0-54EFA7C4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903"/>
    <w:rPr>
      <w:color w:val="0000FF"/>
      <w:u w:val="single"/>
    </w:rPr>
  </w:style>
  <w:style w:type="character" w:styleId="UnresolvedMention">
    <w:name w:val="Unresolved Mention"/>
    <w:basedOn w:val="DefaultParagraphFont"/>
    <w:uiPriority w:val="99"/>
    <w:semiHidden/>
    <w:unhideWhenUsed/>
    <w:rsid w:val="00196903"/>
    <w:rPr>
      <w:color w:val="605E5C"/>
      <w:shd w:val="clear" w:color="auto" w:fill="E1DFDD"/>
    </w:rPr>
  </w:style>
  <w:style w:type="paragraph" w:styleId="Header">
    <w:name w:val="header"/>
    <w:basedOn w:val="Normal"/>
    <w:link w:val="HeaderChar"/>
    <w:uiPriority w:val="99"/>
    <w:unhideWhenUsed/>
    <w:rsid w:val="000B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B9C"/>
  </w:style>
  <w:style w:type="paragraph" w:styleId="Footer">
    <w:name w:val="footer"/>
    <w:basedOn w:val="Normal"/>
    <w:link w:val="FooterChar"/>
    <w:uiPriority w:val="99"/>
    <w:unhideWhenUsed/>
    <w:rsid w:val="000B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adf.org.au/campaign-kits/celebrate/"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5DA780FF31740866027D44FAF345F" ma:contentTypeVersion="12" ma:contentTypeDescription="Create a new document." ma:contentTypeScope="" ma:versionID="da3cbb1adab36f63b1275e0a2c4aedf5">
  <xsd:schema xmlns:xsd="http://www.w3.org/2001/XMLSchema" xmlns:xs="http://www.w3.org/2001/XMLSchema" xmlns:p="http://schemas.microsoft.com/office/2006/metadata/properties" xmlns:ns2="958ec729-e774-4564-8935-26ae3b8267f1" xmlns:ns3="34cf360f-731d-432b-9770-478939b3819a" targetNamespace="http://schemas.microsoft.com/office/2006/metadata/properties" ma:root="true" ma:fieldsID="f22d8ca578faee640514f5611af197c8" ns2:_="" ns3:_="">
    <xsd:import namespace="958ec729-e774-4564-8935-26ae3b8267f1"/>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ec729-e774-4564-8935-26ae3b82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F1E20-FBAF-4F5B-9955-0F1E15170F57}">
  <ds:schemaRefs>
    <ds:schemaRef ds:uri="http://schemas.microsoft.com/sharepoint/v3/contenttype/forms"/>
  </ds:schemaRefs>
</ds:datastoreItem>
</file>

<file path=customXml/itemProps2.xml><?xml version="1.0" encoding="utf-8"?>
<ds:datastoreItem xmlns:ds="http://schemas.openxmlformats.org/officeDocument/2006/customXml" ds:itemID="{3F094005-ACE0-4B3E-8193-98A0AB1E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ec729-e774-4564-8935-26ae3b8267f1"/>
    <ds:schemaRef ds:uri="34cf360f-731d-432b-9770-478939b3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DC4B4-39E9-4EAB-A665-1040B5941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Leigh</dc:creator>
  <cp:keywords/>
  <dc:description/>
  <cp:lastModifiedBy>Tara Leigh</cp:lastModifiedBy>
  <cp:revision>5</cp:revision>
  <dcterms:created xsi:type="dcterms:W3CDTF">2020-07-10T05:55:00Z</dcterms:created>
  <dcterms:modified xsi:type="dcterms:W3CDTF">2020-07-14T01:26:00Z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0x01010058B5DA780FF31740866027D44FAF345F</vt:lpwstr>
  </property>
</Properties>
</file>